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73C7" w14:textId="56AB73FE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MINISTARSTVO ZNANOSTI, OBRAZOVANJA I SPORTA</w:t>
      </w:r>
    </w:p>
    <w:p w14:paraId="3160167D" w14:textId="16258AFD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Na temelju članka 86. stavka 3. </w:t>
      </w:r>
      <w:hyperlink r:id="rId4">
        <w:r w:rsidRPr="69E4C5CA">
          <w:rPr>
            <w:rStyle w:val="Hyperlink"/>
            <w:rFonts w:ascii="Open Sans" w:eastAsia="Open Sans" w:hAnsi="Open Sans" w:cs="Open Sans"/>
            <w:b/>
            <w:bCs/>
            <w:color w:val="497FD7"/>
            <w:sz w:val="21"/>
            <w:szCs w:val="21"/>
            <w:u w:val="none"/>
          </w:rPr>
          <w:t>Zakona o odgoju i obrazovanju u osnovnoj i srednjoj školi</w:t>
        </w:r>
      </w:hyperlink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 (»Narodne novine«, broj 87/08., 86/09., 92/10., 105/10. – ispravak, 90/11., 16/12., 86/12., 94/13. i 152/14.), ministar znanosti, obrazovanja i sporta donosi</w:t>
      </w:r>
    </w:p>
    <w:p w14:paraId="078B7456" w14:textId="7C76881C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 </w:t>
      </w:r>
    </w:p>
    <w:p w14:paraId="326B0B0D" w14:textId="568495E7" w:rsidR="00EF0C06" w:rsidRDefault="38AAE1AA" w:rsidP="69E4C5CA">
      <w:pPr>
        <w:pStyle w:val="Heading1"/>
        <w:spacing w:before="240" w:after="240"/>
        <w:jc w:val="center"/>
      </w:pPr>
      <w:r w:rsidRPr="69E4C5CA">
        <w:rPr>
          <w:rFonts w:ascii="Open Sans" w:eastAsia="Open Sans" w:hAnsi="Open Sans" w:cs="Open Sans"/>
          <w:b/>
          <w:bCs/>
          <w:color w:val="414145"/>
          <w:sz w:val="27"/>
          <w:szCs w:val="27"/>
        </w:rPr>
        <w:t>PRAVILNIK O KRITERIJIMA ZA IZRICANJE PEDAGOŠKIH MJERA</w:t>
      </w:r>
    </w:p>
    <w:p w14:paraId="233DF586" w14:textId="052136C2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Pročišćeni tekst</w:t>
      </w:r>
    </w:p>
    <w:p w14:paraId="5EC50401" w14:textId="5993C482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NN </w:t>
      </w:r>
      <w:hyperlink r:id="rId5">
        <w:r w:rsidRPr="69E4C5CA">
          <w:rPr>
            <w:rStyle w:val="Hyperlink"/>
            <w:rFonts w:ascii="Open Sans" w:eastAsia="Open Sans" w:hAnsi="Open Sans" w:cs="Open Sans"/>
            <w:b/>
            <w:bCs/>
            <w:color w:val="497FD7"/>
            <w:sz w:val="21"/>
            <w:szCs w:val="21"/>
            <w:u w:val="none"/>
          </w:rPr>
          <w:t>94/15</w:t>
        </w:r>
      </w:hyperlink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, </w:t>
      </w:r>
      <w:hyperlink r:id="rId6">
        <w:r w:rsidRPr="69E4C5CA">
          <w:rPr>
            <w:rStyle w:val="Hyperlink"/>
            <w:rFonts w:ascii="Open Sans" w:eastAsia="Open Sans" w:hAnsi="Open Sans" w:cs="Open Sans"/>
            <w:b/>
            <w:bCs/>
            <w:color w:val="497FD7"/>
            <w:sz w:val="21"/>
            <w:szCs w:val="21"/>
            <w:u w:val="none"/>
          </w:rPr>
          <w:t>03/17</w:t>
        </w:r>
      </w:hyperlink>
    </w:p>
    <w:p w14:paraId="7593F143" w14:textId="6282BB04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1.</w:t>
      </w:r>
    </w:p>
    <w:p w14:paraId="35C74D61" w14:textId="69450152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Ovim pravilnikom propisuju se kriteriji za izricanje pedagoških mjera učenicima osnovnih i srednjih škola.</w:t>
      </w:r>
    </w:p>
    <w:p w14:paraId="3189B28A" w14:textId="2C72C7F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Svrha izricanja pedagoške mjere je da se njezinim izricanjem utječe na promjenu ponašanja učenika kojem je mjera izrečena te da bude poticaj na odgovorno i primjerno ponašanje drugim učenicima. Pedagoške mjere trebaju potaknuti učenike na preuzimanje odgovornosti i usvajanje pozitivnog odnosa prema školskim obvezama i okruženju.</w:t>
      </w:r>
    </w:p>
    <w:p w14:paraId="41F59749" w14:textId="60C6F92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Izricanje pedagoških mjera temelji se na principima postupnosti, proporcionalnosti, pravednosti i pravodobnosti.</w:t>
      </w:r>
    </w:p>
    <w:p w14:paraId="61294550" w14:textId="3DA000C8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(4) Pedagoške mjere izriču se zbog povrede dužnosti, neispunjavanja obveza, nasilničkog ponašanja i drugih neprimjerenih ponašanja (u daljnjem tekstu: neprihvatljiva ponašanja).</w:t>
      </w:r>
    </w:p>
    <w:p w14:paraId="5702D86A" w14:textId="5788234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(5) Pedagoške mjere za koje se utvrđuju kriteriji u:</w:t>
      </w:r>
    </w:p>
    <w:p w14:paraId="5CC0F2C4" w14:textId="5F63F499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a) osnovnoj školi su: opomena, ukor, strogi ukor i preseljenje u drugu školu,</w:t>
      </w:r>
    </w:p>
    <w:p w14:paraId="2848BDE1" w14:textId="31B7B29C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b) srednjoj školi su: opomena, ukor, opomena pred isključenje i isključenje iz srednje škole.</w:t>
      </w:r>
    </w:p>
    <w:p w14:paraId="2B4022CF" w14:textId="5D2EC66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(6) Pedagoške mjere izriču se prema težini neprihvatljivog ponašanja.</w:t>
      </w:r>
    </w:p>
    <w:p w14:paraId="628377E3" w14:textId="20647309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(7) Izrazi koji se koriste u ovome pravilniku, a koji imaju rodno značenje, bez obzira na to jesu li korišteni u muškome ili ženskome rodu obuhvaćaju na jednak način i muški i ženski rod.</w:t>
      </w:r>
    </w:p>
    <w:p w14:paraId="0A6A7F0E" w14:textId="604A3742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2.</w:t>
      </w:r>
    </w:p>
    <w:p w14:paraId="18770DC7" w14:textId="5E7371D8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Kriteriji na temelju kojih se izriče pedagoška mjera trebaju biti takvi da potaknu učenika na odustajanje od neprihvatljivih oblika ponašanja i usvajanje prihvatljivih oblika ponašanja, u skladu s pravilima i kućnim redom škole.</w:t>
      </w:r>
    </w:p>
    <w:p w14:paraId="153BB928" w14:textId="088F617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Na početku svake školske godine razrednik je obvezan na satu razrednika izvijestiti učenike, a na roditeljskome sastanku roditelje/zakonske zastupnike učenika (u daljnjem tekstu: roditelje) o odredbama ovoga pravilnika.</w:t>
      </w:r>
    </w:p>
    <w:p w14:paraId="43D3C3F2" w14:textId="023411F0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lastRenderedPageBreak/>
        <w:t>Članak 3.</w:t>
      </w:r>
    </w:p>
    <w:p w14:paraId="24A42D1E" w14:textId="680AE4DE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Neprihvatljiva ponašanja na temelju kojih se izriču pedagoške mjere iz članka 1. stavka 5. ovoga pravilnika podijeljena su ovisno o težini na: lakša, teža, teška i osobito teška.</w:t>
      </w:r>
    </w:p>
    <w:p w14:paraId="61127541" w14:textId="7E2FE39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Lakšim neprihvatljivim ponašanjima iz stavka 1. ovoga članka smatra se:</w:t>
      </w:r>
    </w:p>
    <w:p w14:paraId="01E2A6EF" w14:textId="0E246FE0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a) ometanje odgojno-obrazovnoga rada (npr. izazivanje nereda, stvaranje buke, pričanje nakon usmene opomene učitelja/nastavnika ili dovikivanje tijekom odgojno-obrazovnoga rada);</w:t>
      </w:r>
    </w:p>
    <w:p w14:paraId="71526E4C" w14:textId="122D2B7C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b) onečišćenje školskoga prostora i okoliša (npr. bacanje smeća izvan koševa za otpatke);</w:t>
      </w:r>
    </w:p>
    <w:p w14:paraId="19D807F6" w14:textId="2C637C9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c) oštećivanje imovine u prostorima škole ili na drugome mjestu gdje se održava odgojno-obrazovni rad nanošenjem manje štete (npr. šaranje, urezivanje u namještaj);</w:t>
      </w:r>
    </w:p>
    <w:p w14:paraId="2DF09E39" w14:textId="12EEB1E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d) nedopušteno korištenje informacijsko-komunikacijskih uređaja tijekom odgojno-obrazovnoga rada;</w:t>
      </w:r>
    </w:p>
    <w:p w14:paraId="66B5C03A" w14:textId="52BF1757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e) pomaganje ili poticanje ulaska neovlaštenih osoba u školski prostor;</w:t>
      </w:r>
    </w:p>
    <w:p w14:paraId="3B7AAE3D" w14:textId="3A3CDF6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f) poticanje drugih učenika na neprihvatljiva ponašanja;</w:t>
      </w:r>
    </w:p>
    <w:p w14:paraId="649B691D" w14:textId="093E0657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g) uznemiravanje učenika ili radnika škole odnosno druge aktivnosti koje izazivaju nelagodu u drugih osoba, nakon što je učenik na to upozoren;</w:t>
      </w:r>
    </w:p>
    <w:p w14:paraId="328EFB14" w14:textId="5CEBC7F0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h) korištenje nedopuštenih izvora podataka u svrhu prepisivanja.</w:t>
      </w:r>
    </w:p>
    <w:p w14:paraId="07677917" w14:textId="24274CAE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Težim neprihvatljivim ponašanjima iz stavka 1. ovoga članka smatra se:</w:t>
      </w:r>
    </w:p>
    <w:p w14:paraId="62093475" w14:textId="2A829B9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a) ometanje odgojno-obrazovnoga rada na način da je onemogućeno njegovo daljnje izvođenje;</w:t>
      </w:r>
    </w:p>
    <w:p w14:paraId="7A762981" w14:textId="025CB1F7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b) povreda dostojanstva druge osobe omalovažavanjem, vrijeđanjem ili širenjem neistina i glasina o drugome učeniku ili radniku škole;</w:t>
      </w:r>
    </w:p>
    <w:p w14:paraId="6877106C" w14:textId="5F97B969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c) unošenje ili konzumiranje psihoaktivnih sredstava u prostor škole ili na drugo mjesto gdje se održava odgojno-obrazovni rad;</w:t>
      </w:r>
    </w:p>
    <w:p w14:paraId="4DD2C5CA" w14:textId="5A64575F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d) dovođenje ili pomaganje prilikom dolaska neovlaštenim osobama koje su nanijele štetu osobama ili imovini u prostoru škole ili na drugome mjestu gdje se održava odgojno-obrazovni rad;</w:t>
      </w:r>
    </w:p>
    <w:p w14:paraId="114DAA0D" w14:textId="36272FDB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e) namjerno uništavanje imovine nanošenjem veće štete u prostoru škole ili na drugome mjestu gdje se održava odgojno-obrazovni rad;</w:t>
      </w:r>
    </w:p>
    <w:p w14:paraId="689CBAF9" w14:textId="297E816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f) prikrivanje nasilnih oblika ponašanja;</w:t>
      </w:r>
    </w:p>
    <w:p w14:paraId="210A5944" w14:textId="28C3314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g) udaranje, sudjelovanje u tučnjavi i druga ponašanja koja mogu ugroziti sigurnost samog učenika ili druge osobe, ali bez težih posljedica;</w:t>
      </w:r>
    </w:p>
    <w:p w14:paraId="52393CDA" w14:textId="23BF1FDC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h) korištenje ili zlouporaba podataka drugog učenika iz pedagoške dokumentacije;</w:t>
      </w:r>
    </w:p>
    <w:p w14:paraId="6C70BE7D" w14:textId="4CF2201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lastRenderedPageBreak/>
        <w:t>i) klađenje ili kockanje u prostorima škole ili na drugome mjestu gdje se održava odgojno-obrazovni rad;</w:t>
      </w:r>
    </w:p>
    <w:p w14:paraId="3FF3FD51" w14:textId="6428583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j) prisvajanje tuđe stvari.</w:t>
      </w:r>
    </w:p>
    <w:p w14:paraId="101BAC22" w14:textId="2268D649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(4) Teškim neprihvatljivim ponašanjima iz stavka 1. ovoga članka smatra se:</w:t>
      </w:r>
    </w:p>
    <w:p w14:paraId="3D364DC8" w14:textId="4399E04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14:paraId="46641702" w14:textId="2F69A18A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b) nasilno ponašanje koje nije rezultiralo težim posljedicama;</w:t>
      </w:r>
    </w:p>
    <w:p w14:paraId="6B340FDF" w14:textId="4B393E2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c) krivotvorenje ispričnica ili ispitnih materijala;</w:t>
      </w:r>
    </w:p>
    <w:p w14:paraId="5163C5EA" w14:textId="02DCE18B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d) neovlašteno korištenje tuđih podataka za pristup elektroničkim bazama podataka škole bez njihove izmjene;</w:t>
      </w:r>
    </w:p>
    <w:p w14:paraId="10B844B4" w14:textId="79085D1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e) krađa tuđe stvari;</w:t>
      </w:r>
    </w:p>
    <w:p w14:paraId="1BD4BEBB" w14:textId="6401292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f) poticanje grupnoga govora mržnje;</w:t>
      </w:r>
    </w:p>
    <w:p w14:paraId="7EA30F55" w14:textId="03CCB07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g) uništavanje službene dokumentacije škole;</w:t>
      </w:r>
    </w:p>
    <w:p w14:paraId="5E494CDF" w14:textId="04F9519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h) prisila drugog učenika na neprihvatljivo ponašanje ili iznuda drugog učenika (npr. iznuđivanje novca);</w:t>
      </w:r>
    </w:p>
    <w:p w14:paraId="1F625A9F" w14:textId="6AAC546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i) unošenje oružja i opasnih predmeta u prostor škole ili drugdje gdje se održava odgojno-obrazovni rad.</w:t>
      </w:r>
    </w:p>
    <w:p w14:paraId="191A1AAB" w14:textId="253836A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(5) Osobito teškim neprihvatljivim ponašanjima iz stavka 1. ovoga članka smatra se:</w:t>
      </w:r>
    </w:p>
    <w:p w14:paraId="01EADAF2" w14:textId="29F5207D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a) krivotvorenje pisane ili elektroničke službene dokumentacije škole;</w:t>
      </w:r>
    </w:p>
    <w:p w14:paraId="3D8EF659" w14:textId="1F898FC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b) objavljivanje materijala elektroničkim ili drugim putem, a koji za posljedicu imaju povredu ugleda, časti i dostojanstva druge osobe;</w:t>
      </w:r>
    </w:p>
    <w:p w14:paraId="06EE20EE" w14:textId="65D0249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c) teška krađa odnosno krađa počinjena na opasan ili drzak način, obijanjem, provaljivanjem ili svladavanjem prepreka da se dođe do stvari;</w:t>
      </w:r>
    </w:p>
    <w:p w14:paraId="4A044A60" w14:textId="6E061F9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d) ugrožavanje sigurnosti učenika ili radnika škole korištenjem oružja ili opasnih predmeta u prostoru škole ili na drugome mjestu gdje se održava odgojno-obrazovni rad;</w:t>
      </w:r>
    </w:p>
    <w:p w14:paraId="3C1DC81F" w14:textId="651BFC97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e) nasilno ponašanje koje je rezultiralo teškim emocionalnim ili fizičkim posljedicama za drugu osobu.</w:t>
      </w:r>
    </w:p>
    <w:p w14:paraId="49927A26" w14:textId="51F55439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Članak 4. (NN </w:t>
      </w:r>
      <w:hyperlink r:id="rId7">
        <w:r w:rsidRPr="69E4C5CA">
          <w:rPr>
            <w:rStyle w:val="Hyperlink"/>
            <w:rFonts w:ascii="Open Sans" w:eastAsia="Open Sans" w:hAnsi="Open Sans" w:cs="Open Sans"/>
            <w:b/>
            <w:bCs/>
            <w:color w:val="497FD7"/>
            <w:sz w:val="21"/>
            <w:szCs w:val="21"/>
            <w:u w:val="none"/>
          </w:rPr>
          <w:t>03/17</w:t>
        </w:r>
      </w:hyperlink>
      <w:r w:rsidRPr="69E4C5CA">
        <w:rPr>
          <w:rFonts w:ascii="Open Sans" w:eastAsia="Open Sans" w:hAnsi="Open Sans" w:cs="Open Sans"/>
          <w:color w:val="414145"/>
          <w:sz w:val="21"/>
          <w:szCs w:val="21"/>
        </w:rPr>
        <w:t>)</w:t>
      </w:r>
    </w:p>
    <w:p w14:paraId="380FEC77" w14:textId="3B87CD6B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Pedagoška mjera izriče se i zbog neopravdanih izostanaka s nastave.</w:t>
      </w:r>
    </w:p>
    <w:p w14:paraId="29EAAF6A" w14:textId="0C42FEE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Izostanak s nastave, u slučaju pravodobnog zahtjeva roditelja, može odobriti:</w:t>
      </w:r>
    </w:p>
    <w:p w14:paraId="6CAF7125" w14:textId="6B1AC570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– učitelj/nastavnik za izostanak tijekom nastavnoga dana,</w:t>
      </w:r>
    </w:p>
    <w:p w14:paraId="0CF3B62E" w14:textId="1BDE55C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– razrednik za izostanak do tri (pojedinačna ili uzastopna) radna dana,</w:t>
      </w:r>
    </w:p>
    <w:p w14:paraId="15B383F5" w14:textId="7E326C5D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lastRenderedPageBreak/>
        <w:t>– ravnatelj za izostanak do sedam (uzastopnih) radnih dana,</w:t>
      </w:r>
    </w:p>
    <w:p w14:paraId="015B65D3" w14:textId="0A92B9B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– učiteljsko/nastavničko vijeće za izostanak do petnaest (uzastopnih) radnih dana.</w:t>
      </w:r>
    </w:p>
    <w:p w14:paraId="0BA16903" w14:textId="6BBB3FF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Roditelj može, više puta godišnje, opravdati izostanak svoga djeteta u trajanju do tri radna dana, a za koje nije pravodobno podnesen zahtjev za odobrenjem sukladno stavku 2. ovoga članka.</w:t>
      </w:r>
    </w:p>
    <w:p w14:paraId="1F97C2C2" w14:textId="6D2ABB48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(4) Opravdanost izostanka s nastave zbog zdravstvenih razloga u trajanju duljem od tri radna dana uzastopno dokazuje se liječničkom potvrdom.</w:t>
      </w:r>
    </w:p>
    <w:p w14:paraId="3080CC20" w14:textId="156C2DA2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(5) Izostanak učenika s nastave može se opravdati i odgovarajućom potvrdom nadležne institucije, ustanove ili druge nadležne fizičke ili pravne osobe (Ministarstvo unutarnjih poslova, sud, nadležni centar za socijalnu skrb, ustanova u koju je učenik uključen zbog pružanja pomoći ili dijagnostike, škola s umjetničkim programima, škola stranih jezika, učenički dom, sportski klub, kulturno-umjetničko društvo, kazalište u koje je učenik uključen, specijalistička ordinacija u kojoj je obavljen pregled ili dijagnostička pretraga i drugo), uključujući i e-potvrdu o narudžbi za pregled u zdravstvenoj ustanovi.</w:t>
      </w:r>
    </w:p>
    <w:p w14:paraId="1692AF63" w14:textId="721C2D5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(6) Neopravdanim izostankom smatra se izostanak koji nije odobren ili opravdan sukladno odredbama stavka 2., 3., 4. i 5. ovoga članka.</w:t>
      </w:r>
    </w:p>
    <w:p w14:paraId="3BAF35D9" w14:textId="6BF983B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(7) Načini opravdavanja izostanaka učenika i primjereni rok javljanja o razlogu izostanka uređuju se statutom škole.</w:t>
      </w:r>
    </w:p>
    <w:p w14:paraId="1812A077" w14:textId="7995F592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5.</w:t>
      </w:r>
    </w:p>
    <w:p w14:paraId="4CCAD0DC" w14:textId="2407A30E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U postupku izricanja pedagoških mjera učitelji/nastavnici, stručni suradnici i ravnatelj (u daljnjem tekstu: odgojno-obrazovni radnici) dužni su voditi računa o dobi učenika, njegovoj psihofizičkoj razvijenosti i osobinama, ranijem ponašanju, okolnostima koje utječu na učenikov razvoj, okolnostima u kojima se neprihvatljivo ponašanje dogodilo te drugim okolnostima.</w:t>
      </w:r>
    </w:p>
    <w:p w14:paraId="780BE91A" w14:textId="6DC20862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Prije izricanja mjere učeniku se mora omogućiti savjetovanje s odgojno-obrazovnim radnikom te izjašnjavanje o činjenicama i okolnostima koje su važne za donošenje odluke o opravdanosti izricanja pedagoške mjere. Roditelj mora biti informiran o neprihvatljivom ponašanju, načinu prikupljanja informacija, prikupljenim informacijama koje su važne za donošenje odluke o izricanju pedagoške mjere.</w:t>
      </w:r>
    </w:p>
    <w:p w14:paraId="10381457" w14:textId="7AB0833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Mjera se može izreći i bez izjašnjavanja učenika ako se učenik bez opravdanoga razloga ne odazove pozivu razrednika ili druge ovlaštene osobe.</w:t>
      </w:r>
    </w:p>
    <w:p w14:paraId="3C367EBA" w14:textId="0E5845DC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(4) Mjera se može izreći i bez informiranja roditelja, što je propisano stavkom 2. ovoga članka, ako se roditelj ne odazove ni pisanom pozivu na razgovor.</w:t>
      </w:r>
    </w:p>
    <w:p w14:paraId="7E427B4F" w14:textId="141AC8B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(5) Pedagoška mjera opomene i ukora mora se izreći najkasnije u roku od 15 dana od dana saznanja za neprihvatljivo ponašanje učenika zbog kojeg se izriče.</w:t>
      </w:r>
    </w:p>
    <w:p w14:paraId="2ABB0CFF" w14:textId="3D784B1B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lastRenderedPageBreak/>
        <w:t>(6) Pedagoška mjera strogog ukora učeniku osnovne škole, odnosno opomene pred isključenje učeniku srednje škole, mora se izreći najkasnije u roku od 30 dana od dana saznanja za neprihvatljivo ponašanje učenika zbog kojeg se izriče.</w:t>
      </w:r>
    </w:p>
    <w:p w14:paraId="1BEAAB0B" w14:textId="0D1DA8D2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(7) Pedagoška mjera preseljenja u drugu školu učeniku osnovne škole, odnosno isključenja iz srednje škole, mora se izreći najkasnije u roku od 60 dana od dana saznanja za neprihvatljivo ponašanje učenika zbog kojeg se izriče.</w:t>
      </w:r>
    </w:p>
    <w:p w14:paraId="04E37A56" w14:textId="50814AE7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(8) Pedagoška mjera mora se izreći u roku od 15 dana ako je učenik rješenjem ravnatelja privremeno udaljen iz odgojno-obrazovnog procesa. Vrijeme privremenog udaljavanja iz odgojno-obrazovnog procesa ne smatra se neopravdanim izostankom učenika.</w:t>
      </w:r>
    </w:p>
    <w:p w14:paraId="420556B6" w14:textId="6222677B" w:rsidR="00EF0C06" w:rsidRDefault="38AAE1AA" w:rsidP="37236EBB">
      <w:pPr>
        <w:spacing w:after="135"/>
        <w:jc w:val="center"/>
      </w:pPr>
      <w:r w:rsidRPr="37236EBB">
        <w:rPr>
          <w:rFonts w:ascii="Open Sans" w:eastAsia="Open Sans" w:hAnsi="Open Sans" w:cs="Open Sans"/>
          <w:color w:val="414145"/>
          <w:sz w:val="21"/>
          <w:szCs w:val="21"/>
        </w:rPr>
        <w:t>Članak 6.</w:t>
      </w:r>
    </w:p>
    <w:p w14:paraId="3A5E6F6B" w14:textId="123BF3D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Svako izricanje pedagoške mjere temelji se na bilješkama iz pedagoške dokumentacije i/ili službenim bilješkama stručnih suradnika i/ili ravnatelja, a ako je potrebno i na mišljenjima drugih nadležnih institucija.</w:t>
      </w:r>
    </w:p>
    <w:p w14:paraId="2190CEDA" w14:textId="78F18ECA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Prije izricanja pedagoške mjere odgojno-obrazovni radnici škole dužni su međusobno se konzultirati, kontaktirati roditelja učenika, a ako je potrebno mogu se konzultirati i sa školskim liječnikom, drugim stručnjakom ili nadležnim centrom za socijalnu skrb radi upoznavanja osobina i mogućnosti učenika te uklanjanja uzroka koji sprečavaju ili otežavaju njihov pravilan razvoj kako bi se ublažili rizični i pojačali zaštitni čimbenici u razvoju učenika.</w:t>
      </w:r>
    </w:p>
    <w:p w14:paraId="6786A7F5" w14:textId="69722400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U obrazloženju pedagoške mjere navest će se mjesto, vrijeme i način na koji je došlo do neprihvatljivog ponašanja te posljedice koje su nastupile ili su mogle nastupiti. Obrazloženje mora sadržavati i podatke o prethodno poduzetim preventivnim mjerama te prijedloge za pružanje pomoći i potpore učeniku s ciljem otklanjanja uzroka neprihvatljivog ponašanja.</w:t>
      </w:r>
    </w:p>
    <w:p w14:paraId="0C7FDE08" w14:textId="387084CA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7.</w:t>
      </w:r>
    </w:p>
    <w:p w14:paraId="2694B4D3" w14:textId="629914CE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Pedagoška mjera opomene izriče se nakon drugog evidentiranog lakšeg neprihvatljivog ponašanja iz članka 3. stavka 2. ovoga pravilnika ili u slučaju da je učenik neopravdano izostao više od 0,5% nastavnih sati od ukupnoga broja sati u koje je trebao biti uključen tijekom nastavne godine.</w:t>
      </w:r>
    </w:p>
    <w:p w14:paraId="0106C7D2" w14:textId="765495DC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Pedagoška mjera ukora izriče se zbog težeg neprihvatljivog ponašanja iz članka 3. stavka 3. ovoga pravilnika ili u slučaju da je učenik neopravdano izostao više od 1% nastavnih sati od ukupnoga broja sati u koje je trebao biti uključen tijekom nastavne godine.</w:t>
      </w:r>
    </w:p>
    <w:p w14:paraId="12BDE4A8" w14:textId="01B07E02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Pedagoška mjera strogog ukora za učenika osnovne škole, odnosno opomena pred isključenje za učenika srednje škole, izriče se zbog teškog neprihvatljivog ponašanja iz članka 3. stavka 4. ovoga pravilnika ili u slučaju da je učenik neopravdano izostao više od 1,5% nastavnih sati od ukupnoga broja sati u koje je trebao biti uključen tijekom nastavne godine.</w:t>
      </w:r>
    </w:p>
    <w:p w14:paraId="1D5C8A35" w14:textId="2387B2D8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 xml:space="preserve">(4) Pedagoška mjera preseljenja u drugu školu za učenika osnovne škole, odnosno isključenje iz škole za učenika srednje škole, izriče se zbog osobito teškog neprihvatljivog ponašanja iz članka 3. stavka 5. ovoga pravilnika ili u slučaju da je učenik neopravdano </w:t>
      </w:r>
      <w:r w:rsidRPr="69E4C5CA">
        <w:rPr>
          <w:rFonts w:ascii="Open Sans" w:eastAsia="Open Sans" w:hAnsi="Open Sans" w:cs="Open Sans"/>
          <w:color w:val="414145"/>
          <w:sz w:val="21"/>
          <w:szCs w:val="21"/>
        </w:rPr>
        <w:lastRenderedPageBreak/>
        <w:t>izostao više od 2% nastavnih sati od ukupnoga broja sati u koje je trebao biti uključen tijekom nastavne godine.</w:t>
      </w:r>
    </w:p>
    <w:p w14:paraId="0305E926" w14:textId="47F93F70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8.</w:t>
      </w:r>
    </w:p>
    <w:p w14:paraId="4339F3F4" w14:textId="4C5E092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(1) Učeniku kojemu je već izrečena pedagoška mjera iz članka 7. stavka 1. ili 2. ovoga pravilnika ponavlja se prethodno izrečena pedagoška mjera u slučaju neprihvatljivog ponašanja manje ili iste težine za koje mu još nije izrečena pedagoška mjera. Ista pedagoška mjera može se izreći najviše dva puta tijekom školske godine. U slučaju da se učenik ponovno neprihvatljivo ponaša, izriče se pedagoška mjera sljedeće težine.</w:t>
      </w:r>
    </w:p>
    <w:p w14:paraId="0C881A4E" w14:textId="3484885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(2) Učeniku kojemu je već izrečena jedna od pedagoških mjera iz članka 7. stavka 1. ili 2. ovoga pravilnika izriče se sljedeća teža mjera u slučaju ponavljanja neprihvatljivog ponašanja za koju mu je već izrečena pedagoška mjera.</w:t>
      </w:r>
    </w:p>
    <w:p w14:paraId="54ECE56C" w14:textId="1DBF0647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(3) Učeniku kojemu je već izrečena pedagoška mjera iz članka 7. stavka 3. ovoga pravilnika izriče se pedagoška mjera iz članka 7. stavka 4. ovoga pravilnika u slučaju bilo kojega neprihvatljivog ponašanja iz članka 3. stavka 4. ovoga pravilnika, odnosno dva neprihvatljiva ponašanja iz članka 3. stavka 2 i 3. ovoga pravilnika.</w:t>
      </w:r>
    </w:p>
    <w:p w14:paraId="78BDD0D0" w14:textId="1B020D6A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(4) Učeniku osnovne škole kojem je izrečena pedagoška mjera preseljenja u drugu školu, a koji se i dalje neprimjereno ponaša, može se, sukladno odredbama ovog pravilnika izreći pedagoška mjera izuzev mjere preseljenja u drugu školu.</w:t>
      </w:r>
    </w:p>
    <w:p w14:paraId="7AC46463" w14:textId="439A6223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9.</w:t>
      </w:r>
    </w:p>
    <w:p w14:paraId="485573CA" w14:textId="02D94741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Škole su dužne uskladiti odredbe statuta s odredbama ovoga pravilnika u roku od 60 dana od dana njegova stupanja na snagu.</w:t>
      </w:r>
    </w:p>
    <w:p w14:paraId="43D0FC4F" w14:textId="26C4C49D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10.</w:t>
      </w:r>
    </w:p>
    <w:p w14:paraId="6F95E591" w14:textId="3FA29765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Ovaj pravilnik stupa na snagu osmoga dana od dana objave u »Narodnim novinama«.</w:t>
      </w:r>
    </w:p>
    <w:p w14:paraId="4AB4FCD7" w14:textId="0B7A015E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Klasa: 602-02/15-06/00087</w:t>
      </w:r>
    </w:p>
    <w:p w14:paraId="0D3DA79D" w14:textId="15E8269D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Urbroj: 533-25-15-0008</w:t>
      </w:r>
    </w:p>
    <w:p w14:paraId="5E867086" w14:textId="7C49A58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Zagreb, 31. kolovoza 2015.</w:t>
      </w:r>
    </w:p>
    <w:p w14:paraId="26AC184C" w14:textId="12D44786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Prijelazne i završne odredbe iz NN 03/17</w:t>
      </w:r>
    </w:p>
    <w:p w14:paraId="0718B836" w14:textId="2571D46C" w:rsidR="00EF0C06" w:rsidRDefault="38AAE1AA" w:rsidP="69E4C5CA">
      <w:pPr>
        <w:spacing w:after="135"/>
        <w:jc w:val="center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Članak 2.</w:t>
      </w:r>
    </w:p>
    <w:p w14:paraId="6A019958" w14:textId="69359B2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Ovaj pravilnik stupa na snagu osmoga dana od dana objave u »Narodnim novinama«.</w:t>
      </w:r>
    </w:p>
    <w:p w14:paraId="174A81BD" w14:textId="7B3C4414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Klasa: 602-01/16-01/00635</w:t>
      </w:r>
    </w:p>
    <w:p w14:paraId="52EAA1F1" w14:textId="45947BA6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Urbroj: 533-28-16-0001</w:t>
      </w:r>
    </w:p>
    <w:p w14:paraId="20700BCE" w14:textId="297D3063" w:rsidR="00EF0C06" w:rsidRDefault="38AAE1AA" w:rsidP="69E4C5CA">
      <w:pPr>
        <w:spacing w:after="135"/>
      </w:pPr>
      <w:r w:rsidRPr="69E4C5CA">
        <w:rPr>
          <w:rFonts w:ascii="Open Sans" w:eastAsia="Open Sans" w:hAnsi="Open Sans" w:cs="Open Sans"/>
          <w:color w:val="414145"/>
          <w:sz w:val="21"/>
          <w:szCs w:val="21"/>
        </w:rPr>
        <w:t>Zagreb, 28. prosinca 2016.</w:t>
      </w:r>
    </w:p>
    <w:p w14:paraId="62CD1165" w14:textId="768FB88C" w:rsidR="00EF0C06" w:rsidRDefault="00EF0C06"/>
    <w:sectPr w:rsidR="00EF0C0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B4CD4E"/>
    <w:rsid w:val="00497A39"/>
    <w:rsid w:val="00EF0C06"/>
    <w:rsid w:val="37236EBB"/>
    <w:rsid w:val="38AAE1AA"/>
    <w:rsid w:val="4DB4CD4E"/>
    <w:rsid w:val="69E4C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CD4E"/>
  <w15:chartTrackingRefBased/>
  <w15:docId w15:val="{B8F3891D-78BF-4E70-9CD5-B9EC315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9E4C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9E4C5C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181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18179" TargetMode="External"/><Relationship Id="rId5" Type="http://schemas.openxmlformats.org/officeDocument/2006/relationships/hyperlink" Target="https://www.zakon.hr/cms.htm?id=13405" TargetMode="External"/><Relationship Id="rId4" Type="http://schemas.openxmlformats.org/officeDocument/2006/relationships/hyperlink" Target="https://www.zakon.hr/z/317/Zakon-o-odgoju-i-obrazovanju-u-osnovnoj-i-srednjoj-%C5%A1kol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2070</Words>
  <Characters>11802</Characters>
  <Application>Microsoft Office Word</Application>
  <DocSecurity>0</DocSecurity>
  <Lines>98</Lines>
  <Paragraphs>27</Paragraphs>
  <ScaleCrop>false</ScaleCrop>
  <Company/>
  <LinksUpToDate>false</LinksUpToDate>
  <CharactersWithSpaces>13845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Mattea Grbeša</dc:creator>
  <cp:keywords/>
  <dc:description/>
  <cp:lastModifiedBy>Lenovo</cp:lastModifiedBy>
  <cp:revision>2</cp:revision>
  <dcterms:created xsi:type="dcterms:W3CDTF">2025-11-05T10:26:00Z</dcterms:created>
  <dcterms:modified xsi:type="dcterms:W3CDTF">2025-11-05T10:26:00Z</dcterms:modified>
</cp:coreProperties>
</file>